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4" w:type="dxa"/>
        <w:tblInd w:w="-633" w:type="dxa"/>
        <w:tblLook w:val="01E0" w:firstRow="1" w:lastRow="1" w:firstColumn="1" w:lastColumn="1" w:noHBand="0" w:noVBand="0"/>
      </w:tblPr>
      <w:tblGrid>
        <w:gridCol w:w="4674"/>
        <w:gridCol w:w="5670"/>
      </w:tblGrid>
      <w:tr w:rsidR="00547EFD" w:rsidTr="00234536">
        <w:tc>
          <w:tcPr>
            <w:tcW w:w="4674" w:type="dxa"/>
            <w:hideMark/>
          </w:tcPr>
          <w:p w:rsidR="00547EFD" w:rsidRDefault="00547EFD" w:rsidP="00234536">
            <w:pPr>
              <w:spacing w:line="360" w:lineRule="exact"/>
              <w:jc w:val="center"/>
              <w:rPr>
                <w:b/>
                <w:sz w:val="30"/>
                <w:szCs w:val="28"/>
              </w:rPr>
            </w:pPr>
            <w:r>
              <w:rPr>
                <w:b/>
                <w:sz w:val="30"/>
                <w:szCs w:val="28"/>
              </w:rPr>
              <w:t xml:space="preserve">HỘI NÔNG DÂN VIỆT </w:t>
            </w:r>
            <w:smartTag w:uri="urn:schemas-microsoft-com:office:smarttags" w:element="place">
              <w:smartTag w:uri="urn:schemas-microsoft-com:office:smarttags" w:element="country-region">
                <w:r>
                  <w:rPr>
                    <w:b/>
                    <w:sz w:val="30"/>
                    <w:szCs w:val="28"/>
                  </w:rPr>
                  <w:t>NAM</w:t>
                </w:r>
              </w:smartTag>
            </w:smartTag>
            <w:r>
              <w:rPr>
                <w:b/>
                <w:sz w:val="30"/>
                <w:szCs w:val="28"/>
              </w:rPr>
              <w:t xml:space="preserve"> </w:t>
            </w:r>
          </w:p>
          <w:p w:rsidR="00547EFD" w:rsidRDefault="00547EFD" w:rsidP="00234536">
            <w:pPr>
              <w:spacing w:line="360" w:lineRule="exact"/>
              <w:jc w:val="center"/>
              <w:rPr>
                <w:b/>
                <w:sz w:val="28"/>
                <w:szCs w:val="28"/>
              </w:rPr>
            </w:pPr>
            <w:r>
              <w:rPr>
                <w:b/>
                <w:sz w:val="28"/>
                <w:szCs w:val="28"/>
              </w:rPr>
              <w:t>BCH  HND TỈNH BẮC NINH</w:t>
            </w:r>
          </w:p>
          <w:p w:rsidR="00547EFD" w:rsidRDefault="00547EFD" w:rsidP="00234536">
            <w:pPr>
              <w:spacing w:line="360" w:lineRule="exact"/>
              <w:jc w:val="center"/>
              <w:rPr>
                <w:b/>
                <w:sz w:val="28"/>
                <w:szCs w:val="28"/>
              </w:rPr>
            </w:pPr>
            <w:r>
              <w:rPr>
                <w:b/>
                <w:sz w:val="28"/>
                <w:szCs w:val="28"/>
              </w:rPr>
              <w:t>*</w:t>
            </w:r>
          </w:p>
          <w:p w:rsidR="00547EFD" w:rsidRDefault="00547EFD" w:rsidP="00234536">
            <w:pPr>
              <w:spacing w:line="360" w:lineRule="exact"/>
              <w:jc w:val="center"/>
              <w:rPr>
                <w:sz w:val="28"/>
                <w:szCs w:val="28"/>
              </w:rPr>
            </w:pPr>
            <w:r>
              <w:rPr>
                <w:sz w:val="28"/>
                <w:szCs w:val="28"/>
              </w:rPr>
              <w:t xml:space="preserve">Số: </w:t>
            </w:r>
            <w:r w:rsidR="00044BED">
              <w:rPr>
                <w:sz w:val="28"/>
                <w:szCs w:val="28"/>
              </w:rPr>
              <w:t>515</w:t>
            </w:r>
            <w:bookmarkStart w:id="0" w:name="_GoBack"/>
            <w:bookmarkEnd w:id="0"/>
            <w:r>
              <w:rPr>
                <w:sz w:val="28"/>
                <w:szCs w:val="28"/>
              </w:rPr>
              <w:t xml:space="preserve">  - CV/HNDT </w:t>
            </w:r>
          </w:p>
          <w:p w:rsidR="00547EFD" w:rsidRDefault="00547EFD" w:rsidP="00234536">
            <w:pPr>
              <w:jc w:val="center"/>
              <w:rPr>
                <w:i/>
                <w:spacing w:val="-4"/>
                <w:sz w:val="22"/>
              </w:rPr>
            </w:pPr>
            <w:r w:rsidRPr="004D0034">
              <w:rPr>
                <w:rFonts w:asciiTheme="majorHAnsi" w:hAnsiTheme="majorHAnsi" w:cstheme="majorHAnsi"/>
                <w:i/>
                <w:color w:val="FF0000"/>
              </w:rPr>
              <w:t xml:space="preserve"> </w:t>
            </w:r>
            <w:r w:rsidRPr="008B7459">
              <w:rPr>
                <w:i/>
                <w:color w:val="7030A0"/>
                <w:spacing w:val="-4"/>
                <w:sz w:val="22"/>
              </w:rPr>
              <w:t>V</w:t>
            </w:r>
            <w:r w:rsidRPr="008B7459">
              <w:rPr>
                <w:i/>
                <w:spacing w:val="-4"/>
                <w:sz w:val="22"/>
              </w:rPr>
              <w:t xml:space="preserve">/v </w:t>
            </w:r>
            <w:r>
              <w:rPr>
                <w:i/>
                <w:spacing w:val="-4"/>
                <w:sz w:val="22"/>
              </w:rPr>
              <w:t>tuyên truyền kỷ niệm 100 năm</w:t>
            </w:r>
          </w:p>
          <w:p w:rsidR="00547EFD" w:rsidRPr="004D0034" w:rsidRDefault="00547EFD" w:rsidP="00234536">
            <w:pPr>
              <w:jc w:val="center"/>
              <w:rPr>
                <w:rFonts w:asciiTheme="majorHAnsi" w:hAnsiTheme="majorHAnsi" w:cstheme="majorHAnsi"/>
                <w:i/>
                <w:color w:val="363636"/>
                <w:bdr w:val="none" w:sz="0" w:space="0" w:color="auto" w:frame="1"/>
                <w:lang w:eastAsia="vi-VN"/>
              </w:rPr>
            </w:pPr>
            <w:r>
              <w:rPr>
                <w:i/>
                <w:spacing w:val="-4"/>
                <w:sz w:val="22"/>
              </w:rPr>
              <w:t>ngày sinh đồng chí Tố Hữu</w:t>
            </w:r>
          </w:p>
        </w:tc>
        <w:tc>
          <w:tcPr>
            <w:tcW w:w="5670" w:type="dxa"/>
          </w:tcPr>
          <w:p w:rsidR="00547EFD" w:rsidRPr="00EA5538" w:rsidRDefault="00547EFD" w:rsidP="00234536">
            <w:pPr>
              <w:spacing w:line="360" w:lineRule="exact"/>
              <w:jc w:val="center"/>
              <w:rPr>
                <w:b/>
                <w:sz w:val="26"/>
                <w:szCs w:val="28"/>
                <w:lang w:val="pt-BR"/>
              </w:rPr>
            </w:pPr>
            <w:r w:rsidRPr="00EA5538">
              <w:rPr>
                <w:b/>
                <w:sz w:val="26"/>
                <w:szCs w:val="28"/>
                <w:lang w:val="pt-BR"/>
              </w:rPr>
              <w:t>CỘNG HÒA XÃ HỘI CHỦ NGHĨA VIỆT NAM</w:t>
            </w:r>
          </w:p>
          <w:p w:rsidR="00547EFD" w:rsidRDefault="00547EFD" w:rsidP="00234536">
            <w:pPr>
              <w:spacing w:line="360" w:lineRule="exact"/>
              <w:jc w:val="center"/>
              <w:rPr>
                <w:b/>
                <w:sz w:val="28"/>
                <w:szCs w:val="28"/>
              </w:rPr>
            </w:pPr>
            <w:r>
              <w:rPr>
                <w:b/>
                <w:sz w:val="28"/>
                <w:szCs w:val="28"/>
              </w:rPr>
              <w:t>Độc lập - Tự do - Hạnh phúc</w:t>
            </w:r>
          </w:p>
          <w:p w:rsidR="00547EFD" w:rsidRDefault="00547EFD" w:rsidP="00234536">
            <w:pPr>
              <w:spacing w:line="360" w:lineRule="exact"/>
              <w:jc w:val="center"/>
              <w:rPr>
                <w:i/>
                <w:sz w:val="30"/>
                <w:szCs w:val="28"/>
              </w:rPr>
            </w:pPr>
            <w:r>
              <w:rPr>
                <w:noProof/>
              </w:rPr>
              <mc:AlternateContent>
                <mc:Choice Requires="wps">
                  <w:drawing>
                    <wp:anchor distT="0" distB="0" distL="114300" distR="114300" simplePos="0" relativeHeight="251659264" behindDoc="0" locked="0" layoutInCell="1" allowOverlap="1" wp14:anchorId="1AF520E8" wp14:editId="48FC1D60">
                      <wp:simplePos x="0" y="0"/>
                      <wp:positionH relativeFrom="column">
                        <wp:posOffset>693116</wp:posOffset>
                      </wp:positionH>
                      <wp:positionV relativeFrom="paragraph">
                        <wp:posOffset>22860</wp:posOffset>
                      </wp:positionV>
                      <wp:extent cx="2075291" cy="0"/>
                      <wp:effectExtent l="0" t="0" r="2032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529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54.6pt;margin-top:1.8pt;width:163.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"/>
                  </w:pict>
                </mc:Fallback>
              </mc:AlternateContent>
            </w:r>
          </w:p>
          <w:p w:rsidR="00547EFD" w:rsidRDefault="00547EFD" w:rsidP="00234536">
            <w:pPr>
              <w:spacing w:line="360" w:lineRule="exact"/>
              <w:rPr>
                <w:i/>
                <w:sz w:val="28"/>
                <w:szCs w:val="28"/>
              </w:rPr>
            </w:pPr>
            <w:r>
              <w:rPr>
                <w:i/>
                <w:sz w:val="28"/>
                <w:szCs w:val="28"/>
              </w:rPr>
              <w:t xml:space="preserve">   </w:t>
            </w:r>
          </w:p>
          <w:p w:rsidR="00547EFD" w:rsidRDefault="00547EFD" w:rsidP="00547EFD">
            <w:pPr>
              <w:spacing w:line="360" w:lineRule="exact"/>
              <w:jc w:val="right"/>
              <w:rPr>
                <w:i/>
                <w:sz w:val="28"/>
                <w:szCs w:val="28"/>
              </w:rPr>
            </w:pPr>
            <w:r>
              <w:rPr>
                <w:i/>
                <w:sz w:val="28"/>
                <w:szCs w:val="28"/>
              </w:rPr>
              <w:t xml:space="preserve">    Bắc Ninh, ngày 22 tháng 9 năm 2020</w:t>
            </w:r>
          </w:p>
        </w:tc>
      </w:tr>
    </w:tbl>
    <w:p w:rsidR="00547EFD" w:rsidRDefault="00547EFD" w:rsidP="00547EFD">
      <w:pPr>
        <w:spacing w:line="360" w:lineRule="exact"/>
        <w:jc w:val="center"/>
        <w:rPr>
          <w:b/>
          <w:spacing w:val="-6"/>
          <w:sz w:val="30"/>
          <w:szCs w:val="30"/>
        </w:rPr>
      </w:pPr>
    </w:p>
    <w:p w:rsidR="00547EFD" w:rsidRDefault="00547EFD" w:rsidP="00547EFD">
      <w:pPr>
        <w:spacing w:line="360" w:lineRule="exact"/>
        <w:jc w:val="center"/>
        <w:rPr>
          <w:b/>
          <w:spacing w:val="-6"/>
          <w:sz w:val="30"/>
          <w:szCs w:val="30"/>
        </w:rPr>
      </w:pPr>
    </w:p>
    <w:p w:rsidR="00547EFD" w:rsidRDefault="00547EFD" w:rsidP="00547EFD">
      <w:pPr>
        <w:spacing w:line="360" w:lineRule="exact"/>
        <w:jc w:val="center"/>
        <w:rPr>
          <w:b/>
          <w:spacing w:val="-6"/>
          <w:sz w:val="28"/>
          <w:szCs w:val="28"/>
        </w:rPr>
      </w:pPr>
      <w:r>
        <w:rPr>
          <w:b/>
          <w:spacing w:val="-6"/>
          <w:sz w:val="30"/>
          <w:szCs w:val="30"/>
        </w:rPr>
        <w:t xml:space="preserve">           Kính gửi: </w:t>
      </w:r>
      <w:r>
        <w:rPr>
          <w:b/>
          <w:spacing w:val="-6"/>
          <w:sz w:val="28"/>
          <w:szCs w:val="28"/>
        </w:rPr>
        <w:t>Hội Nông dân các huyện, thị xã, thành phố</w:t>
      </w:r>
    </w:p>
    <w:p w:rsidR="00547EFD" w:rsidRDefault="00547EFD" w:rsidP="00547EFD">
      <w:pPr>
        <w:spacing w:line="360" w:lineRule="exact"/>
        <w:jc w:val="center"/>
        <w:rPr>
          <w:b/>
          <w:sz w:val="28"/>
          <w:szCs w:val="28"/>
        </w:rPr>
      </w:pPr>
    </w:p>
    <w:p w:rsidR="00547EFD" w:rsidRPr="00931016" w:rsidRDefault="00547EFD" w:rsidP="00547EFD">
      <w:pPr>
        <w:spacing w:line="360" w:lineRule="auto"/>
        <w:ind w:firstLine="720"/>
        <w:jc w:val="both"/>
        <w:rPr>
          <w:spacing w:val="-2"/>
          <w:sz w:val="28"/>
          <w:szCs w:val="28"/>
          <w:bdr w:val="none" w:sz="0" w:space="0" w:color="auto" w:frame="1"/>
          <w:lang w:eastAsia="vi-VN"/>
        </w:rPr>
      </w:pPr>
      <w:r w:rsidRPr="00931016">
        <w:rPr>
          <w:sz w:val="28"/>
          <w:szCs w:val="28"/>
          <w:bdr w:val="none" w:sz="0" w:space="0" w:color="auto" w:frame="1"/>
          <w:lang w:eastAsia="vi-VN"/>
        </w:rPr>
        <w:t xml:space="preserve">Thực hiện </w:t>
      </w:r>
      <w:r w:rsidR="00994141" w:rsidRPr="00931016">
        <w:rPr>
          <w:sz w:val="28"/>
          <w:szCs w:val="28"/>
          <w:bdr w:val="none" w:sz="0" w:space="0" w:color="auto" w:frame="1"/>
          <w:lang w:eastAsia="vi-VN"/>
        </w:rPr>
        <w:t>Hướng dẫn</w:t>
      </w:r>
      <w:r w:rsidRPr="00931016">
        <w:rPr>
          <w:sz w:val="28"/>
          <w:szCs w:val="28"/>
          <w:bdr w:val="none" w:sz="0" w:space="0" w:color="auto" w:frame="1"/>
          <w:lang w:eastAsia="vi-VN"/>
        </w:rPr>
        <w:t xml:space="preserve"> số 1</w:t>
      </w:r>
      <w:r w:rsidR="00994141" w:rsidRPr="00931016">
        <w:rPr>
          <w:sz w:val="28"/>
          <w:szCs w:val="28"/>
          <w:bdr w:val="none" w:sz="0" w:space="0" w:color="auto" w:frame="1"/>
          <w:lang w:eastAsia="vi-VN"/>
        </w:rPr>
        <w:t>8</w:t>
      </w:r>
      <w:r w:rsidRPr="00931016">
        <w:rPr>
          <w:sz w:val="28"/>
          <w:szCs w:val="28"/>
          <w:bdr w:val="none" w:sz="0" w:space="0" w:color="auto" w:frame="1"/>
          <w:lang w:eastAsia="vi-VN"/>
        </w:rPr>
        <w:t>-</w:t>
      </w:r>
      <w:r w:rsidR="00994141" w:rsidRPr="00931016">
        <w:rPr>
          <w:sz w:val="28"/>
          <w:szCs w:val="28"/>
          <w:bdr w:val="none" w:sz="0" w:space="0" w:color="auto" w:frame="1"/>
          <w:lang w:eastAsia="vi-VN"/>
        </w:rPr>
        <w:t>HD</w:t>
      </w:r>
      <w:r w:rsidRPr="00931016">
        <w:rPr>
          <w:sz w:val="28"/>
          <w:szCs w:val="28"/>
          <w:bdr w:val="none" w:sz="0" w:space="0" w:color="auto" w:frame="1"/>
          <w:lang w:eastAsia="vi-VN"/>
        </w:rPr>
        <w:t xml:space="preserve">/BTGTU, ngày </w:t>
      </w:r>
      <w:r w:rsidR="00994141" w:rsidRPr="00931016">
        <w:rPr>
          <w:sz w:val="28"/>
          <w:szCs w:val="28"/>
          <w:bdr w:val="none" w:sz="0" w:space="0" w:color="auto" w:frame="1"/>
          <w:lang w:eastAsia="vi-VN"/>
        </w:rPr>
        <w:t>22/9</w:t>
      </w:r>
      <w:r w:rsidRPr="00931016">
        <w:rPr>
          <w:sz w:val="28"/>
          <w:szCs w:val="28"/>
          <w:bdr w:val="none" w:sz="0" w:space="0" w:color="auto" w:frame="1"/>
          <w:lang w:eastAsia="vi-VN"/>
        </w:rPr>
        <w:t xml:space="preserve">/2020 của Ban Tuyên giáo Tỉnh ủy Bắc Ninh về việc </w:t>
      </w:r>
      <w:r w:rsidR="00994141" w:rsidRPr="00931016">
        <w:rPr>
          <w:sz w:val="28"/>
          <w:szCs w:val="28"/>
          <w:bdr w:val="none" w:sz="0" w:space="0" w:color="auto" w:frame="1"/>
          <w:lang w:eastAsia="vi-VN"/>
        </w:rPr>
        <w:t>Tuyên truyền kỷ niệm 100 năm Ngày sinh đồng chí Tố Hữu (04/10/1920</w:t>
      </w:r>
      <w:r w:rsidR="00931016">
        <w:rPr>
          <w:sz w:val="28"/>
          <w:szCs w:val="28"/>
          <w:bdr w:val="none" w:sz="0" w:space="0" w:color="auto" w:frame="1"/>
          <w:lang w:eastAsia="vi-VN"/>
        </w:rPr>
        <w:t xml:space="preserve"> </w:t>
      </w:r>
      <w:r w:rsidR="00994141" w:rsidRPr="00931016">
        <w:rPr>
          <w:sz w:val="28"/>
          <w:szCs w:val="28"/>
          <w:bdr w:val="none" w:sz="0" w:space="0" w:color="auto" w:frame="1"/>
          <w:lang w:eastAsia="vi-VN"/>
        </w:rPr>
        <w:t>-</w:t>
      </w:r>
      <w:r w:rsidR="00931016">
        <w:rPr>
          <w:sz w:val="28"/>
          <w:szCs w:val="28"/>
          <w:bdr w:val="none" w:sz="0" w:space="0" w:color="auto" w:frame="1"/>
          <w:lang w:eastAsia="vi-VN"/>
        </w:rPr>
        <w:t xml:space="preserve"> </w:t>
      </w:r>
      <w:r w:rsidR="00994141" w:rsidRPr="00931016">
        <w:rPr>
          <w:sz w:val="28"/>
          <w:szCs w:val="28"/>
          <w:bdr w:val="none" w:sz="0" w:space="0" w:color="auto" w:frame="1"/>
          <w:lang w:eastAsia="vi-VN"/>
        </w:rPr>
        <w:t>04/10/2020)</w:t>
      </w:r>
      <w:r w:rsidRPr="00931016">
        <w:rPr>
          <w:i/>
          <w:sz w:val="28"/>
          <w:szCs w:val="28"/>
          <w:bdr w:val="none" w:sz="0" w:space="0" w:color="auto" w:frame="1"/>
          <w:lang w:eastAsia="vi-VN"/>
        </w:rPr>
        <w:t xml:space="preserve">; </w:t>
      </w:r>
      <w:r w:rsidRPr="00931016">
        <w:rPr>
          <w:sz w:val="28"/>
          <w:szCs w:val="28"/>
        </w:rPr>
        <w:t>Ban Thường vụ Hội Nông dân tỉnh đề nghị Ban Thường vụ Hội Nông dân các huyện, thị xã, thành phố phối hợp với các ngành liên quan tuyên truyền các nội dung theo Đề cương</w:t>
      </w:r>
      <w:r w:rsidRPr="00931016">
        <w:rPr>
          <w:b/>
          <w:i/>
          <w:sz w:val="28"/>
          <w:szCs w:val="28"/>
        </w:rPr>
        <w:t xml:space="preserve"> </w:t>
      </w:r>
      <w:r w:rsidRPr="00931016">
        <w:rPr>
          <w:sz w:val="28"/>
          <w:szCs w:val="28"/>
          <w:bdr w:val="none" w:sz="0" w:space="0" w:color="auto" w:frame="1"/>
          <w:lang w:eastAsia="vi-VN"/>
        </w:rPr>
        <w:t>tuyên truyền</w:t>
      </w:r>
      <w:r w:rsidRPr="00931016">
        <w:rPr>
          <w:i/>
          <w:sz w:val="28"/>
          <w:szCs w:val="28"/>
          <w:bdr w:val="none" w:sz="0" w:space="0" w:color="auto" w:frame="1"/>
          <w:lang w:eastAsia="vi-VN"/>
        </w:rPr>
        <w:t xml:space="preserve"> </w:t>
      </w:r>
      <w:r w:rsidRPr="00931016">
        <w:rPr>
          <w:sz w:val="28"/>
          <w:szCs w:val="28"/>
          <w:bdr w:val="none" w:sz="0" w:space="0" w:color="auto" w:frame="1"/>
          <w:lang w:eastAsia="vi-VN"/>
        </w:rPr>
        <w:t xml:space="preserve">do Ban Tuyên giáo Tỉnh ủy Bắc Ninh xây dựng </w:t>
      </w:r>
      <w:r w:rsidRPr="00931016">
        <w:rPr>
          <w:sz w:val="28"/>
          <w:szCs w:val="28"/>
        </w:rPr>
        <w:t xml:space="preserve">đến các cấp Hội </w:t>
      </w:r>
      <w:r w:rsidR="00994141" w:rsidRPr="00931016">
        <w:rPr>
          <w:sz w:val="28"/>
          <w:szCs w:val="28"/>
        </w:rPr>
        <w:t>và hội viên, n</w:t>
      </w:r>
      <w:r w:rsidRPr="00931016">
        <w:rPr>
          <w:sz w:val="28"/>
          <w:szCs w:val="28"/>
        </w:rPr>
        <w:t>ông dân trên địa bàn.</w:t>
      </w:r>
      <w:r w:rsidRPr="00931016">
        <w:rPr>
          <w:i/>
          <w:spacing w:val="-6"/>
          <w:sz w:val="28"/>
          <w:szCs w:val="28"/>
        </w:rPr>
        <w:t xml:space="preserve"> </w:t>
      </w:r>
    </w:p>
    <w:p w:rsidR="00547EFD" w:rsidRPr="00931016" w:rsidRDefault="00547EFD" w:rsidP="00547EFD">
      <w:pPr>
        <w:spacing w:line="360" w:lineRule="auto"/>
        <w:ind w:firstLine="720"/>
        <w:jc w:val="both"/>
        <w:rPr>
          <w:spacing w:val="-2"/>
          <w:sz w:val="28"/>
          <w:szCs w:val="28"/>
          <w:bdr w:val="none" w:sz="0" w:space="0" w:color="auto" w:frame="1"/>
          <w:lang w:eastAsia="vi-VN"/>
        </w:rPr>
      </w:pPr>
      <w:r w:rsidRPr="00931016">
        <w:rPr>
          <w:i/>
          <w:spacing w:val="-6"/>
          <w:sz w:val="28"/>
          <w:szCs w:val="28"/>
        </w:rPr>
        <w:t>(Có Đề cương tuyên truyền kèm theo)</w:t>
      </w:r>
    </w:p>
    <w:p w:rsidR="00994141" w:rsidRPr="00931016" w:rsidRDefault="00994141" w:rsidP="00994141">
      <w:pPr>
        <w:spacing w:line="360" w:lineRule="auto"/>
        <w:ind w:firstLine="544"/>
        <w:jc w:val="both"/>
        <w:rPr>
          <w:spacing w:val="-8"/>
          <w:sz w:val="28"/>
          <w:szCs w:val="28"/>
        </w:rPr>
      </w:pPr>
      <w:r w:rsidRPr="00931016">
        <w:rPr>
          <w:sz w:val="28"/>
          <w:szCs w:val="28"/>
        </w:rPr>
        <w:t xml:space="preserve">Trong quá trình tổ chức tuyên truyền cần giữ mối liên hệ và phối hợp chặt chẽ với Ban Tuyên giáo </w:t>
      </w:r>
      <w:r w:rsidRPr="00931016">
        <w:rPr>
          <w:color w:val="FF0000"/>
          <w:sz w:val="28"/>
          <w:szCs w:val="28"/>
        </w:rPr>
        <w:t xml:space="preserve">các huyện, thị, thành ủy; </w:t>
      </w:r>
      <w:r w:rsidRPr="00931016">
        <w:rPr>
          <w:sz w:val="28"/>
          <w:szCs w:val="28"/>
        </w:rPr>
        <w:t xml:space="preserve">định kỳ, kịp thời cập nhật tình hình và báo cáo về Hội Nông dân tỉnh (qua Ban Tuyên huấn - ĐTCQ: 0222.3811.099; hoặc đồng chí </w:t>
      </w:r>
      <w:r w:rsidRPr="00931016">
        <w:rPr>
          <w:b/>
          <w:sz w:val="28"/>
          <w:szCs w:val="28"/>
        </w:rPr>
        <w:t>Nguyễn Thị Linh</w:t>
      </w:r>
      <w:r w:rsidRPr="00931016">
        <w:rPr>
          <w:sz w:val="28"/>
          <w:szCs w:val="28"/>
        </w:rPr>
        <w:t xml:space="preserve"> Trưởng Ban - ĐT </w:t>
      </w:r>
      <w:r w:rsidRPr="00931016">
        <w:rPr>
          <w:spacing w:val="-8"/>
          <w:sz w:val="28"/>
          <w:szCs w:val="28"/>
        </w:rPr>
        <w:t xml:space="preserve">0913.964.381; đồng thời gửi qua Email: </w:t>
      </w:r>
      <w:hyperlink r:id="rId5" w:history="1">
        <w:r w:rsidRPr="00931016">
          <w:rPr>
            <w:rStyle w:val="Hyperlink"/>
            <w:spacing w:val="-8"/>
            <w:sz w:val="28"/>
            <w:szCs w:val="28"/>
          </w:rPr>
          <w:t>tuyenhuanhndbn@gmail.com</w:t>
        </w:r>
      </w:hyperlink>
      <w:r w:rsidRPr="00931016">
        <w:rPr>
          <w:spacing w:val="-8"/>
          <w:sz w:val="28"/>
          <w:szCs w:val="28"/>
        </w:rPr>
        <w:t>) để tổng hợp./.</w:t>
      </w:r>
    </w:p>
    <w:p w:rsidR="00547EFD" w:rsidRDefault="00547EFD" w:rsidP="00547EFD"/>
    <w:tbl>
      <w:tblPr>
        <w:tblW w:w="9750" w:type="dxa"/>
        <w:tblInd w:w="108" w:type="dxa"/>
        <w:tblLook w:val="04A0" w:firstRow="1" w:lastRow="0" w:firstColumn="1" w:lastColumn="0" w:noHBand="0" w:noVBand="1"/>
      </w:tblPr>
      <w:tblGrid>
        <w:gridCol w:w="5180"/>
        <w:gridCol w:w="4570"/>
      </w:tblGrid>
      <w:tr w:rsidR="00547EFD" w:rsidRPr="0071144C" w:rsidTr="00547EFD">
        <w:trPr>
          <w:trHeight w:val="2879"/>
        </w:trPr>
        <w:tc>
          <w:tcPr>
            <w:tcW w:w="5180" w:type="dxa"/>
          </w:tcPr>
          <w:p w:rsidR="00547EFD" w:rsidRPr="00C06168" w:rsidRDefault="00547EFD" w:rsidP="00234536">
            <w:pPr>
              <w:rPr>
                <w:b/>
                <w:i/>
                <w:sz w:val="28"/>
                <w:szCs w:val="28"/>
              </w:rPr>
            </w:pPr>
            <w:r w:rsidRPr="00C06168">
              <w:rPr>
                <w:sz w:val="28"/>
                <w:szCs w:val="28"/>
                <w:u w:val="single"/>
              </w:rPr>
              <w:t>Nơi nhận</w:t>
            </w:r>
            <w:r w:rsidRPr="00C06168">
              <w:rPr>
                <w:sz w:val="28"/>
                <w:szCs w:val="28"/>
              </w:rPr>
              <w:t>:</w:t>
            </w:r>
          </w:p>
          <w:p w:rsidR="00547EFD" w:rsidRDefault="00547EFD" w:rsidP="00234536">
            <w:pPr>
              <w:rPr>
                <w:sz w:val="22"/>
                <w:szCs w:val="22"/>
              </w:rPr>
            </w:pPr>
            <w:r w:rsidRPr="0071144C">
              <w:rPr>
                <w:sz w:val="22"/>
                <w:szCs w:val="22"/>
              </w:rPr>
              <w:t>- Như k</w:t>
            </w:r>
            <w:r>
              <w:rPr>
                <w:sz w:val="22"/>
                <w:szCs w:val="22"/>
              </w:rPr>
              <w:t>/g</w:t>
            </w:r>
            <w:r w:rsidRPr="0071144C">
              <w:rPr>
                <w:sz w:val="22"/>
                <w:szCs w:val="22"/>
              </w:rPr>
              <w:t>;</w:t>
            </w:r>
          </w:p>
          <w:p w:rsidR="00547EFD" w:rsidRPr="008545C2" w:rsidRDefault="00931016" w:rsidP="00234536">
            <w:pPr>
              <w:rPr>
                <w:sz w:val="22"/>
                <w:szCs w:val="22"/>
              </w:rPr>
            </w:pPr>
            <w:r>
              <w:rPr>
                <w:sz w:val="22"/>
                <w:szCs w:val="22"/>
              </w:rPr>
              <w:t>- Ban Tuyên giáo Tỉnh ủ</w:t>
            </w:r>
            <w:r w:rsidR="00547EFD" w:rsidRPr="008545C2">
              <w:rPr>
                <w:sz w:val="22"/>
                <w:szCs w:val="22"/>
              </w:rPr>
              <w:t>y;</w:t>
            </w:r>
          </w:p>
          <w:p w:rsidR="00547EFD" w:rsidRPr="008545C2" w:rsidRDefault="00547EFD" w:rsidP="00234536">
            <w:pPr>
              <w:rPr>
                <w:sz w:val="22"/>
                <w:szCs w:val="22"/>
              </w:rPr>
            </w:pPr>
            <w:r w:rsidRPr="008545C2">
              <w:rPr>
                <w:sz w:val="22"/>
                <w:szCs w:val="22"/>
              </w:rPr>
              <w:t>- Ban Tuyên giáo ĐUK CCQ&amp;DN tỉnh;</w:t>
            </w:r>
          </w:p>
          <w:p w:rsidR="00547EFD" w:rsidRPr="008545C2" w:rsidRDefault="00547EFD" w:rsidP="00234536">
            <w:pPr>
              <w:rPr>
                <w:sz w:val="22"/>
                <w:szCs w:val="22"/>
              </w:rPr>
            </w:pPr>
            <w:r w:rsidRPr="008545C2">
              <w:rPr>
                <w:sz w:val="22"/>
                <w:szCs w:val="22"/>
              </w:rPr>
              <w:t>-</w:t>
            </w:r>
            <w:r w:rsidR="003A11BA">
              <w:rPr>
                <w:sz w:val="22"/>
                <w:szCs w:val="22"/>
              </w:rPr>
              <w:t xml:space="preserve"> Thường trực</w:t>
            </w:r>
            <w:r w:rsidRPr="008545C2">
              <w:rPr>
                <w:sz w:val="22"/>
                <w:szCs w:val="22"/>
              </w:rPr>
              <w:t xml:space="preserve"> HND tỉnh;</w:t>
            </w:r>
          </w:p>
          <w:p w:rsidR="00547EFD" w:rsidRPr="008545C2" w:rsidRDefault="00547EFD" w:rsidP="00234536">
            <w:pPr>
              <w:rPr>
                <w:sz w:val="22"/>
                <w:szCs w:val="22"/>
              </w:rPr>
            </w:pPr>
            <w:r w:rsidRPr="008545C2">
              <w:rPr>
                <w:sz w:val="22"/>
                <w:szCs w:val="22"/>
              </w:rPr>
              <w:t>- Các ban, đơn vị thuộc HND tỉnh;</w:t>
            </w:r>
          </w:p>
          <w:p w:rsidR="00547EFD" w:rsidRPr="0071144C" w:rsidRDefault="00547EFD" w:rsidP="00234536">
            <w:r w:rsidRPr="008545C2">
              <w:rPr>
                <w:sz w:val="22"/>
                <w:szCs w:val="22"/>
              </w:rPr>
              <w:t>- Lưu: VT, Ban TH.</w:t>
            </w:r>
          </w:p>
        </w:tc>
        <w:tc>
          <w:tcPr>
            <w:tcW w:w="4570" w:type="dxa"/>
          </w:tcPr>
          <w:p w:rsidR="00547EFD" w:rsidRPr="008545C2" w:rsidRDefault="00547EFD" w:rsidP="00234536">
            <w:pPr>
              <w:jc w:val="center"/>
              <w:rPr>
                <w:b/>
                <w:sz w:val="28"/>
                <w:szCs w:val="28"/>
              </w:rPr>
            </w:pPr>
            <w:r w:rsidRPr="008545C2">
              <w:rPr>
                <w:b/>
                <w:sz w:val="28"/>
                <w:szCs w:val="28"/>
              </w:rPr>
              <w:t>T/M BAN THƯỜNG VỤ</w:t>
            </w:r>
          </w:p>
          <w:p w:rsidR="00547EFD" w:rsidRPr="008545C2" w:rsidRDefault="00547EFD" w:rsidP="00234536">
            <w:pPr>
              <w:jc w:val="center"/>
              <w:rPr>
                <w:sz w:val="28"/>
                <w:szCs w:val="28"/>
              </w:rPr>
            </w:pPr>
            <w:r w:rsidRPr="008545C2">
              <w:rPr>
                <w:sz w:val="28"/>
                <w:szCs w:val="28"/>
              </w:rPr>
              <w:t>PHÓ CHỦ TỊCH</w:t>
            </w:r>
          </w:p>
          <w:p w:rsidR="00547EFD" w:rsidRPr="008545C2" w:rsidRDefault="00547EFD" w:rsidP="00234536">
            <w:pPr>
              <w:jc w:val="center"/>
              <w:rPr>
                <w:sz w:val="28"/>
                <w:szCs w:val="28"/>
              </w:rPr>
            </w:pPr>
          </w:p>
          <w:p w:rsidR="00547EFD" w:rsidRPr="008545C2" w:rsidRDefault="00547EFD" w:rsidP="00234536">
            <w:pPr>
              <w:jc w:val="center"/>
              <w:rPr>
                <w:sz w:val="28"/>
                <w:szCs w:val="28"/>
              </w:rPr>
            </w:pPr>
          </w:p>
          <w:p w:rsidR="00547EFD" w:rsidRPr="008545C2" w:rsidRDefault="00547EFD" w:rsidP="00234536">
            <w:pPr>
              <w:jc w:val="center"/>
              <w:rPr>
                <w:sz w:val="28"/>
                <w:szCs w:val="28"/>
              </w:rPr>
            </w:pPr>
          </w:p>
          <w:p w:rsidR="00547EFD" w:rsidRPr="008545C2" w:rsidRDefault="00547EFD" w:rsidP="00234536">
            <w:pPr>
              <w:jc w:val="center"/>
              <w:rPr>
                <w:sz w:val="28"/>
                <w:szCs w:val="28"/>
              </w:rPr>
            </w:pPr>
          </w:p>
          <w:p w:rsidR="00547EFD" w:rsidRPr="008545C2" w:rsidRDefault="00547EFD" w:rsidP="00234536">
            <w:pPr>
              <w:jc w:val="center"/>
              <w:rPr>
                <w:sz w:val="28"/>
                <w:szCs w:val="28"/>
              </w:rPr>
            </w:pPr>
          </w:p>
          <w:p w:rsidR="00547EFD" w:rsidRPr="008545C2" w:rsidRDefault="00547EFD" w:rsidP="00234536">
            <w:pPr>
              <w:jc w:val="center"/>
              <w:rPr>
                <w:sz w:val="28"/>
                <w:szCs w:val="28"/>
              </w:rPr>
            </w:pPr>
          </w:p>
          <w:p w:rsidR="00547EFD" w:rsidRPr="0071144C" w:rsidRDefault="00547EFD" w:rsidP="00234536">
            <w:pPr>
              <w:jc w:val="center"/>
              <w:rPr>
                <w:b/>
              </w:rPr>
            </w:pPr>
            <w:r w:rsidRPr="008545C2">
              <w:rPr>
                <w:b/>
                <w:sz w:val="28"/>
                <w:szCs w:val="28"/>
              </w:rPr>
              <w:t>Nguyễn Công Thao</w:t>
            </w:r>
          </w:p>
        </w:tc>
      </w:tr>
    </w:tbl>
    <w:p w:rsidR="00547EFD" w:rsidRDefault="00547EFD" w:rsidP="00547EFD"/>
    <w:p w:rsidR="00547EFD" w:rsidRDefault="00547EFD" w:rsidP="00547EFD"/>
    <w:p w:rsidR="00547EFD" w:rsidRDefault="00547EFD" w:rsidP="00547EFD"/>
    <w:p w:rsidR="00547EFD" w:rsidRDefault="00547EFD" w:rsidP="00547EFD"/>
    <w:p w:rsidR="00547EFD" w:rsidRDefault="00547EFD" w:rsidP="00547EFD"/>
    <w:p w:rsidR="00547EFD" w:rsidRDefault="00547EFD" w:rsidP="00547EFD"/>
    <w:p w:rsidR="00547EFD" w:rsidRDefault="00547EFD" w:rsidP="00547EFD"/>
    <w:p w:rsidR="00547EFD" w:rsidRDefault="00547EFD" w:rsidP="00547EFD"/>
    <w:p w:rsidR="00F14903" w:rsidRDefault="00F14903"/>
    <w:sectPr w:rsidR="00F14903" w:rsidSect="00547EFD">
      <w:pgSz w:w="11906" w:h="16838" w:code="9"/>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934"/>
    <w:rsid w:val="00044BED"/>
    <w:rsid w:val="003A11BA"/>
    <w:rsid w:val="004A5934"/>
    <w:rsid w:val="00547EFD"/>
    <w:rsid w:val="00813549"/>
    <w:rsid w:val="00931016"/>
    <w:rsid w:val="00994141"/>
    <w:rsid w:val="00F14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EF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547EF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EF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547E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uyenhuanhndb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212</Words>
  <Characters>1215</Characters>
  <Application>Microsoft Office Word</Application>
  <DocSecurity>0</DocSecurity>
  <Lines>10</Lines>
  <Paragraphs>2</Paragraphs>
  <ScaleCrop>false</ScaleCrop>
  <Company/>
  <LinksUpToDate>false</LinksUpToDate>
  <CharactersWithSpaces>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2020-09-22T07:21:00Z</dcterms:created>
  <dcterms:modified xsi:type="dcterms:W3CDTF">2020-09-23T01:55:00Z</dcterms:modified>
</cp:coreProperties>
</file>